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51" w:rsidRDefault="00807051" w:rsidP="00914059">
      <w:pPr>
        <w:jc w:val="center"/>
        <w:rPr>
          <w:rFonts w:ascii="Times New Roman" w:hAnsi="Times New Roman" w:cs="Times New Roman"/>
          <w:b/>
          <w:u w:val="single"/>
        </w:rPr>
      </w:pPr>
    </w:p>
    <w:p w:rsidR="00914059" w:rsidRDefault="00E1464D" w:rsidP="00914059">
      <w:pPr>
        <w:jc w:val="center"/>
        <w:rPr>
          <w:rFonts w:ascii="Times New Roman" w:hAnsi="Times New Roman" w:cs="Times New Roman"/>
          <w:b/>
        </w:rPr>
      </w:pPr>
      <w:r w:rsidRPr="001C0993">
        <w:rPr>
          <w:rFonts w:ascii="Times New Roman" w:hAnsi="Times New Roman" w:cs="Times New Roman"/>
          <w:b/>
        </w:rPr>
        <w:t>Allegato C</w:t>
      </w:r>
      <w:r w:rsidR="00914059" w:rsidRPr="001C0993">
        <w:rPr>
          <w:rFonts w:ascii="Times New Roman" w:hAnsi="Times New Roman" w:cs="Times New Roman"/>
          <w:b/>
        </w:rPr>
        <w:t xml:space="preserve"> </w:t>
      </w:r>
      <w:r w:rsidR="007C2E5D" w:rsidRPr="001C0993">
        <w:rPr>
          <w:rFonts w:ascii="Times New Roman" w:hAnsi="Times New Roman" w:cs="Times New Roman"/>
          <w:b/>
        </w:rPr>
        <w:t xml:space="preserve">- </w:t>
      </w:r>
      <w:r w:rsidR="00914059" w:rsidRPr="001C0993">
        <w:rPr>
          <w:rFonts w:ascii="Times New Roman" w:hAnsi="Times New Roman" w:cs="Times New Roman"/>
          <w:b/>
        </w:rPr>
        <w:t xml:space="preserve">DICHIARAZIONE D’OFFERTA ECONOMICA </w:t>
      </w:r>
    </w:p>
    <w:p w:rsidR="00126CC9" w:rsidRPr="00126CC9" w:rsidRDefault="00126CC9" w:rsidP="00914059">
      <w:pPr>
        <w:jc w:val="center"/>
        <w:rPr>
          <w:rFonts w:ascii="Book Antiqua" w:eastAsia="Times New Roman" w:hAnsi="Book Antiqua" w:cs="Arial"/>
          <w:b/>
          <w:bCs/>
          <w:color w:val="000000"/>
          <w:lang w:eastAsia="x-none"/>
        </w:rPr>
      </w:pPr>
      <w:r w:rsidRPr="00126CC9">
        <w:rPr>
          <w:rFonts w:ascii="Book Antiqua" w:eastAsia="Times New Roman" w:hAnsi="Book Antiqua" w:cs="Arial"/>
          <w:b/>
          <w:bCs/>
          <w:color w:val="000000"/>
          <w:lang w:eastAsia="x-none"/>
        </w:rPr>
        <w:t>(Da riportare su carta intestata)</w:t>
      </w:r>
    </w:p>
    <w:p w:rsidR="00807051" w:rsidRDefault="00807051" w:rsidP="00914059">
      <w:pPr>
        <w:jc w:val="center"/>
        <w:rPr>
          <w:rFonts w:ascii="Times New Roman" w:hAnsi="Times New Roman" w:cs="Times New Roman"/>
          <w:b/>
          <w:u w:val="single"/>
        </w:rPr>
      </w:pPr>
    </w:p>
    <w:p w:rsidR="009E64E4" w:rsidRPr="009E64E4" w:rsidRDefault="009E64E4" w:rsidP="009E64E4">
      <w:pPr>
        <w:widowControl w:val="0"/>
        <w:spacing w:after="0"/>
        <w:ind w:left="993" w:hanging="993"/>
        <w:jc w:val="both"/>
        <w:rPr>
          <w:rFonts w:ascii="Book Antiqua" w:eastAsia="Times New Roman" w:hAnsi="Book Antiqua" w:cs="Arial"/>
          <w:bCs/>
          <w:color w:val="000000"/>
          <w:lang w:eastAsia="x-none"/>
        </w:rPr>
      </w:pPr>
      <w:r w:rsidRPr="009E64E4">
        <w:rPr>
          <w:rFonts w:ascii="Book Antiqua" w:eastAsia="Times New Roman" w:hAnsi="Book Antiqua" w:cs="Times New Roman"/>
          <w:b/>
          <w:color w:val="000000"/>
          <w:lang w:val="x-none" w:eastAsia="x-none"/>
        </w:rPr>
        <w:t xml:space="preserve">Oggetto:  </w:t>
      </w:r>
      <w:r w:rsidRPr="009E64E4">
        <w:rPr>
          <w:rFonts w:ascii="Book Antiqua" w:eastAsia="Times New Roman" w:hAnsi="Book Antiqua" w:cs="Arial"/>
          <w:bCs/>
          <w:color w:val="000000"/>
          <w:lang w:eastAsia="x-none"/>
        </w:rPr>
        <w:t>P</w:t>
      </w:r>
      <w:proofErr w:type="spellStart"/>
      <w:r w:rsidRPr="009E64E4">
        <w:rPr>
          <w:rFonts w:ascii="Book Antiqua" w:eastAsia="Times New Roman" w:hAnsi="Book Antiqua" w:cs="Arial"/>
          <w:bCs/>
          <w:color w:val="000000"/>
          <w:lang w:val="x-none" w:eastAsia="x-none"/>
        </w:rPr>
        <w:t>rocedur</w:t>
      </w:r>
      <w:r w:rsidRPr="009E64E4">
        <w:rPr>
          <w:rFonts w:ascii="Book Antiqua" w:eastAsia="Times New Roman" w:hAnsi="Book Antiqua" w:cs="Arial"/>
          <w:bCs/>
          <w:color w:val="000000"/>
          <w:lang w:eastAsia="x-none"/>
        </w:rPr>
        <w:t>a</w:t>
      </w:r>
      <w:proofErr w:type="spellEnd"/>
      <w:r w:rsidRPr="009E64E4">
        <w:rPr>
          <w:rFonts w:ascii="Book Antiqua" w:eastAsia="Times New Roman" w:hAnsi="Book Antiqua" w:cs="Arial"/>
          <w:bCs/>
          <w:color w:val="000000"/>
          <w:lang w:eastAsia="x-none"/>
        </w:rPr>
        <w:t xml:space="preserve"> di Cottimo fiduciario</w:t>
      </w:r>
      <w:r w:rsidRPr="009E64E4">
        <w:rPr>
          <w:rFonts w:ascii="Book Antiqua" w:eastAsia="Times New Roman" w:hAnsi="Book Antiqua" w:cs="Arial"/>
          <w:bCs/>
          <w:color w:val="000000"/>
          <w:lang w:val="x-none" w:eastAsia="x-none"/>
        </w:rPr>
        <w:t xml:space="preserve"> per l’affidamento </w:t>
      </w:r>
      <w:r w:rsidRPr="009E64E4">
        <w:rPr>
          <w:rFonts w:ascii="Book Antiqua" w:eastAsia="Times New Roman" w:hAnsi="Book Antiqua" w:cs="Arial"/>
          <w:bCs/>
          <w:color w:val="000000"/>
          <w:lang w:eastAsia="x-none"/>
        </w:rPr>
        <w:t>dei seguenti Servizi Assicurativi:</w:t>
      </w:r>
    </w:p>
    <w:p w:rsidR="009E64E4" w:rsidRPr="009E64E4" w:rsidRDefault="009E64E4" w:rsidP="009E64E4">
      <w:pPr>
        <w:widowControl w:val="0"/>
        <w:spacing w:after="0"/>
        <w:ind w:left="993" w:hanging="993"/>
        <w:jc w:val="both"/>
        <w:rPr>
          <w:rFonts w:ascii="Book Antiqua" w:eastAsia="Times New Roman" w:hAnsi="Book Antiqua" w:cs="Arial"/>
          <w:bCs/>
          <w:color w:val="000000"/>
          <w:lang w:eastAsia="x-none"/>
        </w:rPr>
      </w:pPr>
      <w:r w:rsidRPr="009E64E4">
        <w:rPr>
          <w:rFonts w:ascii="Book Antiqua" w:eastAsia="Times New Roman" w:hAnsi="Book Antiqua" w:cs="Times New Roman"/>
          <w:b/>
          <w:color w:val="000000"/>
          <w:lang w:eastAsia="x-none"/>
        </w:rPr>
        <w:t>Lotto Unico –</w:t>
      </w:r>
      <w:r w:rsidRPr="009E64E4">
        <w:rPr>
          <w:rFonts w:ascii="Book Antiqua" w:eastAsia="Times New Roman" w:hAnsi="Book Antiqua" w:cs="Arial"/>
          <w:b/>
          <w:bCs/>
          <w:color w:val="000000"/>
          <w:lang w:eastAsia="x-none"/>
        </w:rPr>
        <w:t xml:space="preserve"> Piano di Assistenza Sanitaria Integrativa per i Dipendenti</w:t>
      </w:r>
      <w:r w:rsidRPr="009E64E4">
        <w:rPr>
          <w:rFonts w:ascii="Book Antiqua" w:eastAsia="Times New Roman" w:hAnsi="Book Antiqua" w:cs="Arial"/>
          <w:bCs/>
          <w:color w:val="000000"/>
          <w:lang w:eastAsia="x-none"/>
        </w:rPr>
        <w:t xml:space="preserve"> </w:t>
      </w:r>
    </w:p>
    <w:p w:rsidR="00807051" w:rsidRPr="00807051" w:rsidRDefault="00807051" w:rsidP="00807051">
      <w:pPr>
        <w:widowControl w:val="0"/>
        <w:spacing w:after="0"/>
        <w:ind w:left="993" w:hanging="993"/>
        <w:jc w:val="both"/>
        <w:rPr>
          <w:rFonts w:ascii="Book Antiqua" w:eastAsia="Times New Roman" w:hAnsi="Book Antiqua" w:cs="Arial"/>
          <w:bCs/>
          <w:color w:val="000000"/>
          <w:lang w:eastAsia="x-none"/>
        </w:rPr>
      </w:pPr>
    </w:p>
    <w:p w:rsidR="00807051" w:rsidRDefault="00807051" w:rsidP="00807051">
      <w:pPr>
        <w:widowControl w:val="0"/>
        <w:spacing w:after="0"/>
        <w:ind w:left="993" w:hanging="993"/>
        <w:jc w:val="both"/>
        <w:rPr>
          <w:rFonts w:ascii="Book Antiqua" w:eastAsia="Times New Roman" w:hAnsi="Book Antiqua" w:cs="Arial"/>
          <w:bCs/>
          <w:color w:val="000000"/>
          <w:lang w:eastAsia="x-none"/>
        </w:rPr>
      </w:pPr>
      <w:r w:rsidRPr="00807051">
        <w:rPr>
          <w:rFonts w:ascii="Book Antiqua" w:eastAsia="Times New Roman" w:hAnsi="Book Antiqua" w:cs="Arial"/>
          <w:bCs/>
          <w:color w:val="000000"/>
          <w:lang w:val="x-none" w:eastAsia="x-none"/>
        </w:rPr>
        <w:t xml:space="preserve"> </w:t>
      </w:r>
    </w:p>
    <w:p w:rsidR="00807051" w:rsidRPr="00807051" w:rsidRDefault="00807051" w:rsidP="00807051">
      <w:pPr>
        <w:widowControl w:val="0"/>
        <w:spacing w:after="0"/>
        <w:ind w:left="993" w:hanging="993"/>
        <w:jc w:val="both"/>
        <w:rPr>
          <w:rFonts w:ascii="Book Antiqua" w:eastAsia="Times New Roman" w:hAnsi="Book Antiqua" w:cs="Arial"/>
          <w:b/>
          <w:color w:val="000000"/>
          <w:lang w:eastAsia="x-none"/>
        </w:rPr>
      </w:pPr>
      <w:r w:rsidRPr="00807051">
        <w:rPr>
          <w:rFonts w:ascii="Book Antiqua" w:eastAsia="Times New Roman" w:hAnsi="Book Antiqua" w:cs="Arial"/>
          <w:b/>
          <w:color w:val="000000"/>
          <w:lang w:val="x-none" w:eastAsia="x-none"/>
        </w:rPr>
        <w:t xml:space="preserve">CIG n. </w:t>
      </w:r>
      <w:r w:rsidR="00F7493B" w:rsidRPr="00F7493B">
        <w:rPr>
          <w:rFonts w:ascii="Book Antiqua" w:eastAsia="Times New Roman" w:hAnsi="Book Antiqua" w:cs="Arial"/>
          <w:b/>
          <w:color w:val="000000"/>
          <w:lang w:val="x-none" w:eastAsia="x-none"/>
        </w:rPr>
        <w:t>Z4A18D0F7E</w:t>
      </w:r>
    </w:p>
    <w:p w:rsidR="00807051" w:rsidRPr="00807051" w:rsidRDefault="00807051" w:rsidP="00807051">
      <w:pPr>
        <w:widowControl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807051" w:rsidRPr="00914059" w:rsidRDefault="00807051" w:rsidP="00807051">
      <w:pPr>
        <w:rPr>
          <w:rFonts w:ascii="Times New Roman" w:hAnsi="Times New Roman" w:cs="Times New Roman"/>
          <w:b/>
          <w:u w:val="single"/>
        </w:rPr>
      </w:pPr>
    </w:p>
    <w:p w:rsidR="00914059" w:rsidRPr="00914059" w:rsidRDefault="00914059" w:rsidP="00914059">
      <w:pPr>
        <w:rPr>
          <w:rFonts w:ascii="Times New Roman" w:hAnsi="Times New Roman" w:cs="Times New Roman"/>
        </w:rPr>
      </w:pPr>
      <w:r w:rsidRPr="00914059">
        <w:rPr>
          <w:rFonts w:ascii="Times New Roman" w:hAnsi="Times New Roman" w:cs="Times New Roman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__________________,partita IVA n. ___________________, (in R.T.I. o Consorzio costituito/costituendo con le Imprese ___________ _____________ _____________) di seguito denominata “</w:t>
      </w:r>
      <w:r w:rsidRPr="00914059">
        <w:rPr>
          <w:rFonts w:ascii="Times New Roman" w:hAnsi="Times New Roman" w:cs="Times New Roman"/>
          <w:b/>
          <w:i/>
        </w:rPr>
        <w:t>Impresa</w:t>
      </w:r>
      <w:r w:rsidRPr="00914059">
        <w:rPr>
          <w:rFonts w:ascii="Times New Roman" w:hAnsi="Times New Roman" w:cs="Times New Roman"/>
        </w:rPr>
        <w:t>”,</w:t>
      </w:r>
    </w:p>
    <w:p w:rsidR="00914059" w:rsidRPr="00914059" w:rsidRDefault="00914059" w:rsidP="00914059">
      <w:pPr>
        <w:rPr>
          <w:rFonts w:ascii="Times New Roman" w:hAnsi="Times New Roman" w:cs="Times New Roman"/>
        </w:rPr>
      </w:pPr>
      <w:r w:rsidRPr="00914059">
        <w:rPr>
          <w:rFonts w:ascii="Times New Roman" w:hAnsi="Times New Roman" w:cs="Times New Roman"/>
        </w:rPr>
        <w:t>si impegna</w:t>
      </w:r>
    </w:p>
    <w:p w:rsidR="00914059" w:rsidRDefault="00914059" w:rsidP="001143C0">
      <w:pPr>
        <w:jc w:val="both"/>
        <w:rPr>
          <w:rFonts w:ascii="Times New Roman" w:hAnsi="Times New Roman" w:cs="Times New Roman"/>
        </w:rPr>
      </w:pPr>
      <w:r w:rsidRPr="00914059">
        <w:rPr>
          <w:rFonts w:ascii="Times New Roman" w:hAnsi="Times New Roman" w:cs="Times New Roman"/>
        </w:rPr>
        <w:t>ad adempiere a tutte le obbligazioni p</w:t>
      </w:r>
      <w:r w:rsidR="00E1464D">
        <w:rPr>
          <w:rFonts w:ascii="Times New Roman" w:hAnsi="Times New Roman" w:cs="Times New Roman"/>
        </w:rPr>
        <w:t>reviste nella Lettera di invito</w:t>
      </w:r>
      <w:r w:rsidRPr="00914059">
        <w:rPr>
          <w:rFonts w:ascii="Times New Roman" w:hAnsi="Times New Roman" w:cs="Times New Roman"/>
        </w:rPr>
        <w:t xml:space="preserve"> e</w:t>
      </w:r>
      <w:r w:rsidR="00E1464D">
        <w:rPr>
          <w:rFonts w:ascii="Times New Roman" w:hAnsi="Times New Roman" w:cs="Times New Roman"/>
        </w:rPr>
        <w:t xml:space="preserve"> nei suoi allegati relativi</w:t>
      </w:r>
      <w:r w:rsidRPr="00914059">
        <w:rPr>
          <w:rFonts w:ascii="Times New Roman" w:hAnsi="Times New Roman" w:cs="Times New Roman"/>
        </w:rPr>
        <w:t xml:space="preserve"> alla presente procedura per </w:t>
      </w:r>
      <w:r w:rsidRPr="00914059">
        <w:rPr>
          <w:rFonts w:ascii="Times New Roman" w:hAnsi="Times New Roman" w:cs="Times New Roman"/>
          <w:b/>
          <w:i/>
        </w:rPr>
        <w:t xml:space="preserve"> </w:t>
      </w:r>
      <w:r w:rsidRPr="00531779">
        <w:rPr>
          <w:rFonts w:ascii="Times New Roman" w:hAnsi="Times New Roman" w:cs="Times New Roman"/>
          <w:b/>
        </w:rPr>
        <w:t xml:space="preserve">L’affidamento del Piano di Assistenza Sanitaria Integrativa per i Dipendenti </w:t>
      </w:r>
      <w:r>
        <w:rPr>
          <w:rFonts w:ascii="Times New Roman" w:hAnsi="Times New Roman" w:cs="Times New Roman"/>
          <w:b/>
        </w:rPr>
        <w:t>del Fondo Banche Assicurazioni (in seguito FBA)</w:t>
      </w:r>
      <w:r w:rsidRPr="00914059">
        <w:rPr>
          <w:rFonts w:ascii="Times New Roman" w:hAnsi="Times New Roman" w:cs="Times New Roman"/>
          <w:iCs/>
        </w:rPr>
        <w:t>,</w:t>
      </w:r>
      <w:r w:rsidRPr="00914059">
        <w:rPr>
          <w:rFonts w:ascii="Times New Roman" w:hAnsi="Times New Roman" w:cs="Times New Roman"/>
          <w:b/>
          <w:i/>
          <w:iCs/>
        </w:rPr>
        <w:t xml:space="preserve"> </w:t>
      </w:r>
      <w:r w:rsidRPr="00914059">
        <w:rPr>
          <w:rFonts w:ascii="Times New Roman" w:hAnsi="Times New Roman" w:cs="Times New Roman"/>
          <w:iCs/>
        </w:rPr>
        <w:t>secondo modalità, termini, condizioni nonché requisiti minimi ivi previsti</w:t>
      </w:r>
      <w:r w:rsidRPr="00914059">
        <w:rPr>
          <w:rFonts w:ascii="Times New Roman" w:hAnsi="Times New Roman" w:cs="Times New Roman"/>
        </w:rPr>
        <w:t xml:space="preserve">, offrendo </w:t>
      </w:r>
      <w:r>
        <w:rPr>
          <w:rFonts w:ascii="Times New Roman" w:hAnsi="Times New Roman" w:cs="Times New Roman"/>
        </w:rPr>
        <w:t>i seguenti premi annui al netto delle imposte per ciascuna categoria di assicurati:</w:t>
      </w:r>
    </w:p>
    <w:p w:rsidR="00914059" w:rsidRPr="00795DA8" w:rsidRDefault="00914059" w:rsidP="00914059">
      <w:pPr>
        <w:pStyle w:val="Intestazione550"/>
        <w:keepNext/>
        <w:keepLines/>
        <w:numPr>
          <w:ilvl w:val="0"/>
          <w:numId w:val="2"/>
        </w:numPr>
        <w:shd w:val="clear" w:color="auto" w:fill="auto"/>
        <w:tabs>
          <w:tab w:val="left" w:pos="269"/>
          <w:tab w:val="right" w:pos="6296"/>
        </w:tabs>
        <w:spacing w:line="259" w:lineRule="exact"/>
        <w:ind w:firstLine="0"/>
      </w:pPr>
      <w:bookmarkStart w:id="0" w:name="bookmark19"/>
      <w:r w:rsidRPr="00795DA8">
        <w:t>Dipendente</w:t>
      </w:r>
      <w:r>
        <w:t xml:space="preserve">                                              €……………. </w:t>
      </w:r>
      <w:r w:rsidRPr="00795DA8">
        <w:tab/>
      </w:r>
      <w:bookmarkEnd w:id="0"/>
    </w:p>
    <w:p w:rsidR="00914059" w:rsidRDefault="00914059" w:rsidP="00914059">
      <w:pPr>
        <w:pStyle w:val="Intestazione550"/>
        <w:keepNext/>
        <w:keepLines/>
        <w:numPr>
          <w:ilvl w:val="0"/>
          <w:numId w:val="2"/>
        </w:numPr>
        <w:shd w:val="clear" w:color="auto" w:fill="auto"/>
        <w:tabs>
          <w:tab w:val="left" w:pos="269"/>
          <w:tab w:val="right" w:pos="6296"/>
        </w:tabs>
        <w:spacing w:line="259" w:lineRule="exact"/>
        <w:ind w:firstLine="0"/>
      </w:pPr>
      <w:bookmarkStart w:id="1" w:name="bookmark20"/>
      <w:r w:rsidRPr="00795DA8">
        <w:t>coniuge o convivente “more uxorio”</w:t>
      </w:r>
      <w:bookmarkEnd w:id="1"/>
      <w:r>
        <w:t xml:space="preserve"> €…………….</w:t>
      </w:r>
    </w:p>
    <w:p w:rsidR="00914059" w:rsidRPr="00914059" w:rsidRDefault="00914059" w:rsidP="00914059">
      <w:pPr>
        <w:pStyle w:val="Intestazione550"/>
        <w:keepNext/>
        <w:keepLines/>
        <w:numPr>
          <w:ilvl w:val="0"/>
          <w:numId w:val="2"/>
        </w:numPr>
        <w:shd w:val="clear" w:color="auto" w:fill="auto"/>
        <w:tabs>
          <w:tab w:val="left" w:pos="269"/>
          <w:tab w:val="right" w:pos="6296"/>
        </w:tabs>
        <w:spacing w:line="259" w:lineRule="exact"/>
        <w:ind w:firstLine="0"/>
      </w:pPr>
      <w:r w:rsidRPr="00914059">
        <w:t>ogni figlio</w:t>
      </w:r>
      <w:r>
        <w:t xml:space="preserve">                                            €…………….</w:t>
      </w:r>
    </w:p>
    <w:p w:rsidR="00914059" w:rsidRDefault="00914059" w:rsidP="00914059">
      <w:pPr>
        <w:rPr>
          <w:rFonts w:ascii="Times New Roman" w:hAnsi="Times New Roman" w:cs="Times New Roman"/>
        </w:rPr>
      </w:pPr>
    </w:p>
    <w:p w:rsidR="00914059" w:rsidRPr="00914059" w:rsidRDefault="00914059" w:rsidP="00914059">
      <w:pPr>
        <w:rPr>
          <w:rFonts w:ascii="Times New Roman" w:hAnsi="Times New Roman" w:cs="Times New Roman"/>
        </w:rPr>
      </w:pPr>
      <w:r w:rsidRPr="00914059">
        <w:rPr>
          <w:rFonts w:ascii="Times New Roman" w:hAnsi="Times New Roman" w:cs="Times New Roman"/>
        </w:rPr>
        <w:t>Dichiara, inoltre, ed accetta:</w:t>
      </w:r>
    </w:p>
    <w:p w:rsidR="00914059" w:rsidRPr="00914059" w:rsidRDefault="00914059" w:rsidP="00070C7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059">
        <w:rPr>
          <w:rFonts w:ascii="Times New Roman" w:hAnsi="Times New Roman" w:cs="Times New Roman"/>
        </w:rPr>
        <w:t xml:space="preserve">che la presente offerta è irrevocabile ed impegnativa sino al 180° giorno successivo al termine ultimo per la presentazione della stessa, eventualmente estensibile di ulteriori 60 giorni, su richiesta di </w:t>
      </w:r>
      <w:r>
        <w:rPr>
          <w:rFonts w:ascii="Times New Roman" w:hAnsi="Times New Roman" w:cs="Times New Roman"/>
        </w:rPr>
        <w:t>FBA</w:t>
      </w:r>
      <w:r w:rsidRPr="00914059">
        <w:rPr>
          <w:rFonts w:ascii="Times New Roman" w:hAnsi="Times New Roman" w:cs="Times New Roman"/>
        </w:rPr>
        <w:t>, nel caso in cui alla scadenza del predetto termine non sia intervenuta l’aggiudicazione definitiva;</w:t>
      </w:r>
    </w:p>
    <w:p w:rsidR="00914059" w:rsidRPr="00914059" w:rsidRDefault="00914059" w:rsidP="00070C7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059">
        <w:rPr>
          <w:rFonts w:ascii="Times New Roman" w:hAnsi="Times New Roman" w:cs="Times New Roman"/>
        </w:rPr>
        <w:t xml:space="preserve">che la presente offerta non vincolerà in alcun modo </w:t>
      </w:r>
      <w:r>
        <w:rPr>
          <w:rFonts w:ascii="Times New Roman" w:hAnsi="Times New Roman" w:cs="Times New Roman"/>
        </w:rPr>
        <w:t>FBA</w:t>
      </w:r>
      <w:r w:rsidRPr="00914059">
        <w:rPr>
          <w:rFonts w:ascii="Times New Roman" w:hAnsi="Times New Roman" w:cs="Times New Roman"/>
        </w:rPr>
        <w:t>;</w:t>
      </w:r>
    </w:p>
    <w:p w:rsidR="00914059" w:rsidRPr="00914059" w:rsidRDefault="00914059" w:rsidP="00070C7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059">
        <w:rPr>
          <w:rFonts w:ascii="Times New Roman" w:hAnsi="Times New Roman" w:cs="Times New Roman"/>
        </w:rPr>
        <w:t>di aver preso visione ed incondizionata accettazione delle clausole e condizioni riportate nel Capitolato Tecnico, nonché di quanto contenuto nella Lettera di invito e suoi allegati e, comunque, di aver preso cognizione di tutte le circostanze generali e speciali che possono interessare l’esecuzione di tutte le prestazioni oggetto del Capitolato Tecnico e di averne tenuto</w:t>
      </w:r>
      <w:r w:rsidR="00070C7F">
        <w:rPr>
          <w:rFonts w:ascii="Times New Roman" w:hAnsi="Times New Roman" w:cs="Times New Roman"/>
        </w:rPr>
        <w:t xml:space="preserve"> conto nella determinazione del premio</w:t>
      </w:r>
      <w:r w:rsidRPr="00914059">
        <w:rPr>
          <w:rFonts w:ascii="Times New Roman" w:hAnsi="Times New Roman" w:cs="Times New Roman"/>
        </w:rPr>
        <w:t xml:space="preserve"> offerto;</w:t>
      </w:r>
    </w:p>
    <w:p w:rsidR="00914059" w:rsidRPr="00914059" w:rsidRDefault="00914059" w:rsidP="00914059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14059">
        <w:rPr>
          <w:rFonts w:ascii="Times New Roman" w:hAnsi="Times New Roman" w:cs="Times New Roman"/>
        </w:rPr>
        <w:t>che i corrispettivi risultanti dall’applicazione del prezzo offerto sono onnicomprensivi di quanto previsto nella documentazione della presente procedura  e sono remunerativi;</w:t>
      </w:r>
    </w:p>
    <w:p w:rsidR="00914059" w:rsidRPr="00914059" w:rsidRDefault="00914059" w:rsidP="00914059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14059">
        <w:rPr>
          <w:rFonts w:ascii="Times New Roman" w:hAnsi="Times New Roman" w:cs="Times New Roman"/>
        </w:rPr>
        <w:lastRenderedPageBreak/>
        <w:t>che, in particolare, nei corrispettivi risultanti dall’applicazione del prezzo offerto sono, altresì, compresi ogni onere, spesa e remunerazione per ogni adempimento contrattuale;</w:t>
      </w:r>
    </w:p>
    <w:p w:rsidR="00914059" w:rsidRPr="00914059" w:rsidRDefault="00914059" w:rsidP="00070C7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4059">
        <w:rPr>
          <w:rFonts w:ascii="Times New Roman" w:hAnsi="Times New Roman" w:cs="Times New Roman"/>
        </w:rPr>
        <w:t>che la gestione del Contratto è affidata alla De Besi – Di Giacomo S.p.A., Broker che verrà remunerato dal Fornitore con una provvigione, compresa nel prezzo offerto, pari al 1</w:t>
      </w:r>
      <w:r>
        <w:rPr>
          <w:rFonts w:ascii="Times New Roman" w:hAnsi="Times New Roman" w:cs="Times New Roman"/>
        </w:rPr>
        <w:t>0</w:t>
      </w:r>
      <w:r w:rsidRPr="009140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r w:rsidRPr="00914059">
        <w:rPr>
          <w:rFonts w:ascii="Times New Roman" w:hAnsi="Times New Roman" w:cs="Times New Roman"/>
        </w:rPr>
        <w:t>0% (</w:t>
      </w:r>
      <w:r>
        <w:rPr>
          <w:rFonts w:ascii="Times New Roman" w:hAnsi="Times New Roman" w:cs="Times New Roman"/>
        </w:rPr>
        <w:t>dieci</w:t>
      </w:r>
      <w:r w:rsidRPr="0091405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5</w:t>
      </w:r>
      <w:r w:rsidRPr="00914059">
        <w:rPr>
          <w:rFonts w:ascii="Times New Roman" w:hAnsi="Times New Roman" w:cs="Times New Roman"/>
        </w:rPr>
        <w:t>0 per cento) del premio assicurativo imponibile, che lo stesso Fornitore si impegna a versare al predetto Broker</w:t>
      </w:r>
    </w:p>
    <w:p w:rsidR="00914059" w:rsidRPr="00914059" w:rsidRDefault="00914059" w:rsidP="00070C7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4059">
        <w:rPr>
          <w:rFonts w:ascii="Times New Roman" w:hAnsi="Times New Roman" w:cs="Times New Roman"/>
        </w:rPr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Tecnico;</w:t>
      </w:r>
    </w:p>
    <w:p w:rsidR="00914059" w:rsidRPr="00914059" w:rsidRDefault="00914059" w:rsidP="00070C7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4059">
        <w:rPr>
          <w:rFonts w:ascii="Times New Roman" w:hAnsi="Times New Roman" w:cs="Times New Roman"/>
        </w:rPr>
        <w:t xml:space="preserve">di applicare le medesime condizioni per le ulteriori prestazioni che dovessero essere richieste da </w:t>
      </w:r>
      <w:r>
        <w:rPr>
          <w:rFonts w:ascii="Times New Roman" w:hAnsi="Times New Roman" w:cs="Times New Roman"/>
        </w:rPr>
        <w:t>FBA</w:t>
      </w:r>
      <w:r w:rsidRPr="00914059">
        <w:rPr>
          <w:rFonts w:ascii="Times New Roman" w:hAnsi="Times New Roman" w:cs="Times New Roman"/>
        </w:rPr>
        <w:t xml:space="preserve"> in virtù di clausole contrattuali;</w:t>
      </w:r>
    </w:p>
    <w:p w:rsidR="00914059" w:rsidRPr="00914059" w:rsidRDefault="00914059" w:rsidP="00070C7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4059">
        <w:rPr>
          <w:rFonts w:ascii="Times New Roman" w:hAnsi="Times New Roman" w:cs="Times New Roman"/>
        </w:rPr>
        <w:t>di prendere atto che i termini stabiliti nel Capitolato Tecnico sono da considerarsi a tutti gli effetti termini essenziali ai sensi e per gli effetti</w:t>
      </w:r>
      <w:r w:rsidRPr="00914059">
        <w:rPr>
          <w:rFonts w:ascii="Times New Roman" w:hAnsi="Times New Roman" w:cs="Times New Roman"/>
          <w:b/>
        </w:rPr>
        <w:t xml:space="preserve"> </w:t>
      </w:r>
      <w:r w:rsidRPr="00914059">
        <w:rPr>
          <w:rFonts w:ascii="Times New Roman" w:hAnsi="Times New Roman" w:cs="Times New Roman"/>
        </w:rPr>
        <w:t>dell’articolo 1457 cod. civ.;</w:t>
      </w:r>
    </w:p>
    <w:p w:rsidR="00914059" w:rsidRPr="00914059" w:rsidRDefault="00914059" w:rsidP="00070C7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4059">
        <w:rPr>
          <w:rFonts w:ascii="Times New Roman" w:hAnsi="Times New Roman" w:cs="Times New Roman"/>
        </w:rPr>
        <w:t xml:space="preserve">che il pagamento dei premi sarà effettuato da parte di </w:t>
      </w:r>
      <w:r>
        <w:rPr>
          <w:rFonts w:ascii="Times New Roman" w:hAnsi="Times New Roman" w:cs="Times New Roman"/>
        </w:rPr>
        <w:t>FBA</w:t>
      </w:r>
      <w:r w:rsidRPr="00914059">
        <w:rPr>
          <w:rFonts w:ascii="Times New Roman" w:hAnsi="Times New Roman" w:cs="Times New Roman"/>
        </w:rPr>
        <w:t xml:space="preserve"> all’aggiudicatario per il tramite del Broker sopra indicato, e pertanto il pagamento del premio eseguito a De Besi-Di Giacomo SpA, ai sensi dell’art.118 del d.lgs. 209/2005 avrà effetto liberatorio nei confronti del contraente e impegnerà l’impresa;</w:t>
      </w:r>
    </w:p>
    <w:p w:rsidR="00914059" w:rsidRPr="00914059" w:rsidRDefault="00914059" w:rsidP="00E1464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4059">
        <w:rPr>
          <w:rFonts w:ascii="Times New Roman" w:hAnsi="Times New Roman" w:cs="Times New Roman"/>
        </w:rPr>
        <w:t xml:space="preserve">che l’importo complessivo delle misure di adempimento delle disposizioni in materia di salute e sicurezza da sostenere per l’esecuzione </w:t>
      </w:r>
      <w:r w:rsidR="00E1464D">
        <w:rPr>
          <w:rFonts w:ascii="Times New Roman" w:hAnsi="Times New Roman" w:cs="Times New Roman"/>
        </w:rPr>
        <w:t>della presente fornitura è pari ad e</w:t>
      </w:r>
      <w:r w:rsidRPr="00E1464D">
        <w:rPr>
          <w:rFonts w:ascii="Times New Roman" w:hAnsi="Times New Roman" w:cs="Times New Roman"/>
        </w:rPr>
        <w:t>uro zero</w:t>
      </w:r>
      <w:r w:rsidR="00E1464D">
        <w:rPr>
          <w:rFonts w:ascii="Times New Roman" w:hAnsi="Times New Roman" w:cs="Times New Roman"/>
        </w:rPr>
        <w:t>.</w:t>
      </w:r>
      <w:r w:rsidR="00E1464D" w:rsidRPr="00914059">
        <w:rPr>
          <w:rFonts w:ascii="Times New Roman" w:hAnsi="Times New Roman" w:cs="Times New Roman"/>
          <w:b/>
        </w:rPr>
        <w:t xml:space="preserve"> </w:t>
      </w:r>
    </w:p>
    <w:p w:rsidR="00E1464D" w:rsidRDefault="00E1464D" w:rsidP="00914059">
      <w:pPr>
        <w:rPr>
          <w:rFonts w:ascii="Times New Roman" w:hAnsi="Times New Roman" w:cs="Times New Roman"/>
        </w:rPr>
      </w:pPr>
    </w:p>
    <w:p w:rsidR="00E1464D" w:rsidRDefault="00E1464D" w:rsidP="00914059">
      <w:pPr>
        <w:rPr>
          <w:rFonts w:ascii="Times New Roman" w:hAnsi="Times New Roman" w:cs="Times New Roman"/>
        </w:rPr>
      </w:pPr>
    </w:p>
    <w:p w:rsidR="00914059" w:rsidRPr="00914059" w:rsidRDefault="00914059" w:rsidP="00914059">
      <w:pPr>
        <w:rPr>
          <w:rFonts w:ascii="Times New Roman" w:hAnsi="Times New Roman" w:cs="Times New Roman"/>
        </w:rPr>
      </w:pPr>
      <w:r w:rsidRPr="00914059">
        <w:rPr>
          <w:rFonts w:ascii="Times New Roman" w:hAnsi="Times New Roman" w:cs="Times New Roman"/>
        </w:rPr>
        <w:t>________, lì_____________</w:t>
      </w:r>
      <w:r w:rsidRPr="00914059">
        <w:rPr>
          <w:rFonts w:ascii="Times New Roman" w:hAnsi="Times New Roman" w:cs="Times New Roman"/>
        </w:rPr>
        <w:tab/>
      </w:r>
      <w:r w:rsidRPr="00914059">
        <w:rPr>
          <w:rFonts w:ascii="Times New Roman" w:hAnsi="Times New Roman" w:cs="Times New Roman"/>
        </w:rPr>
        <w:tab/>
      </w:r>
      <w:r w:rsidRPr="00914059">
        <w:rPr>
          <w:rFonts w:ascii="Times New Roman" w:hAnsi="Times New Roman" w:cs="Times New Roman"/>
        </w:rPr>
        <w:tab/>
      </w:r>
      <w:r w:rsidRPr="00914059">
        <w:rPr>
          <w:rFonts w:ascii="Times New Roman" w:hAnsi="Times New Roman" w:cs="Times New Roman"/>
        </w:rPr>
        <w:tab/>
      </w:r>
      <w:r w:rsidRPr="00914059">
        <w:rPr>
          <w:rFonts w:ascii="Times New Roman" w:hAnsi="Times New Roman" w:cs="Times New Roman"/>
        </w:rPr>
        <w:tab/>
        <w:t>Firma _______________</w:t>
      </w:r>
    </w:p>
    <w:p w:rsidR="00914059" w:rsidRPr="00914059" w:rsidRDefault="00914059" w:rsidP="00914059">
      <w:pPr>
        <w:rPr>
          <w:rFonts w:ascii="Times New Roman" w:hAnsi="Times New Roman" w:cs="Times New Roman"/>
          <w:b/>
          <w:i/>
        </w:rPr>
      </w:pPr>
    </w:p>
    <w:p w:rsidR="00914059" w:rsidRPr="00914059" w:rsidRDefault="00914059" w:rsidP="00914059">
      <w:pPr>
        <w:rPr>
          <w:rFonts w:ascii="Times New Roman" w:hAnsi="Times New Roman" w:cs="Times New Roman"/>
        </w:rPr>
      </w:pPr>
      <w:r w:rsidRPr="00914059">
        <w:rPr>
          <w:rFonts w:ascii="Times New Roman" w:hAnsi="Times New Roman" w:cs="Times New Roman"/>
          <w:b/>
          <w:i/>
        </w:rPr>
        <w:t xml:space="preserve">DEVE ESSERE Allegato documento d’identità </w:t>
      </w:r>
      <w:r w:rsidR="002E6916">
        <w:rPr>
          <w:rFonts w:ascii="Times New Roman" w:hAnsi="Times New Roman" w:cs="Times New Roman"/>
          <w:b/>
          <w:i/>
        </w:rPr>
        <w:t xml:space="preserve">in corso di validità </w:t>
      </w:r>
      <w:bookmarkStart w:id="2" w:name="_GoBack"/>
      <w:bookmarkEnd w:id="2"/>
      <w:r w:rsidRPr="00914059">
        <w:rPr>
          <w:rFonts w:ascii="Times New Roman" w:hAnsi="Times New Roman" w:cs="Times New Roman"/>
          <w:b/>
          <w:i/>
        </w:rPr>
        <w:t>del sottoscrittore</w:t>
      </w:r>
    </w:p>
    <w:p w:rsidR="009F0F33" w:rsidRPr="00914059" w:rsidRDefault="009F0F33">
      <w:pPr>
        <w:rPr>
          <w:rFonts w:ascii="Times New Roman" w:hAnsi="Times New Roman" w:cs="Times New Roman"/>
        </w:rPr>
      </w:pPr>
    </w:p>
    <w:sectPr w:rsidR="009F0F33" w:rsidRPr="0091405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94" w:rsidRDefault="006D7E94" w:rsidP="006D7E94">
      <w:pPr>
        <w:spacing w:after="0" w:line="240" w:lineRule="auto"/>
      </w:pPr>
      <w:r>
        <w:separator/>
      </w:r>
    </w:p>
  </w:endnote>
  <w:endnote w:type="continuationSeparator" w:id="0">
    <w:p w:rsidR="006D7E94" w:rsidRDefault="006D7E94" w:rsidP="006D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78703"/>
      <w:docPartObj>
        <w:docPartGallery w:val="Page Numbers (Bottom of Page)"/>
        <w:docPartUnique/>
      </w:docPartObj>
    </w:sdtPr>
    <w:sdtEndPr/>
    <w:sdtContent>
      <w:p w:rsidR="00126CC9" w:rsidRDefault="00126C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916">
          <w:rPr>
            <w:noProof/>
          </w:rPr>
          <w:t>2</w:t>
        </w:r>
        <w:r>
          <w:fldChar w:fldCharType="end"/>
        </w:r>
      </w:p>
    </w:sdtContent>
  </w:sdt>
  <w:p w:rsidR="00126CC9" w:rsidRDefault="00126C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94" w:rsidRDefault="006D7E94" w:rsidP="006D7E94">
      <w:pPr>
        <w:spacing w:after="0" w:line="240" w:lineRule="auto"/>
      </w:pPr>
      <w:r>
        <w:separator/>
      </w:r>
    </w:p>
  </w:footnote>
  <w:footnote w:type="continuationSeparator" w:id="0">
    <w:p w:rsidR="006D7E94" w:rsidRDefault="006D7E94" w:rsidP="006D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94" w:rsidRDefault="006D7E94">
    <w:pPr>
      <w:pStyle w:val="Intestazione"/>
    </w:pPr>
  </w:p>
  <w:p w:rsidR="006D7E94" w:rsidRDefault="006D7E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436D2"/>
    <w:multiLevelType w:val="multilevel"/>
    <w:tmpl w:val="9EC8EB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9"/>
    <w:rsid w:val="00035317"/>
    <w:rsid w:val="00070C7F"/>
    <w:rsid w:val="000E6A23"/>
    <w:rsid w:val="001143C0"/>
    <w:rsid w:val="00126CC9"/>
    <w:rsid w:val="001C0993"/>
    <w:rsid w:val="002E6916"/>
    <w:rsid w:val="00531779"/>
    <w:rsid w:val="006D7E94"/>
    <w:rsid w:val="007C2E5D"/>
    <w:rsid w:val="00807051"/>
    <w:rsid w:val="00914059"/>
    <w:rsid w:val="009C628C"/>
    <w:rsid w:val="009E64E4"/>
    <w:rsid w:val="009F0F33"/>
    <w:rsid w:val="00D153E1"/>
    <w:rsid w:val="00E1464D"/>
    <w:rsid w:val="00F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55">
    <w:name w:val="Intestazione #5 (5)_"/>
    <w:basedOn w:val="Carpredefinitoparagrafo"/>
    <w:link w:val="Intestazione550"/>
    <w:rsid w:val="009140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Intestazione550">
    <w:name w:val="Intestazione #5 (5)"/>
    <w:basedOn w:val="Normale"/>
    <w:link w:val="Intestazione55"/>
    <w:rsid w:val="00914059"/>
    <w:pPr>
      <w:widowControl w:val="0"/>
      <w:shd w:val="clear" w:color="auto" w:fill="FFFFFF"/>
      <w:spacing w:after="0" w:line="0" w:lineRule="atLeast"/>
      <w:ind w:hanging="2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D7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E94"/>
  </w:style>
  <w:style w:type="paragraph" w:styleId="Pidipagina">
    <w:name w:val="footer"/>
    <w:basedOn w:val="Normale"/>
    <w:link w:val="PidipaginaCarattere"/>
    <w:uiPriority w:val="99"/>
    <w:unhideWhenUsed/>
    <w:rsid w:val="006D7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E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55">
    <w:name w:val="Intestazione #5 (5)_"/>
    <w:basedOn w:val="Carpredefinitoparagrafo"/>
    <w:link w:val="Intestazione550"/>
    <w:rsid w:val="009140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Intestazione550">
    <w:name w:val="Intestazione #5 (5)"/>
    <w:basedOn w:val="Normale"/>
    <w:link w:val="Intestazione55"/>
    <w:rsid w:val="00914059"/>
    <w:pPr>
      <w:widowControl w:val="0"/>
      <w:shd w:val="clear" w:color="auto" w:fill="FFFFFF"/>
      <w:spacing w:after="0" w:line="0" w:lineRule="atLeast"/>
      <w:ind w:hanging="2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D7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E94"/>
  </w:style>
  <w:style w:type="paragraph" w:styleId="Pidipagina">
    <w:name w:val="footer"/>
    <w:basedOn w:val="Normale"/>
    <w:link w:val="PidipaginaCarattere"/>
    <w:uiPriority w:val="99"/>
    <w:unhideWhenUsed/>
    <w:rsid w:val="006D7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E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Maccarelli</dc:creator>
  <cp:lastModifiedBy>Angela Calò</cp:lastModifiedBy>
  <cp:revision>13</cp:revision>
  <cp:lastPrinted>2016-02-26T15:19:00Z</cp:lastPrinted>
  <dcterms:created xsi:type="dcterms:W3CDTF">2016-02-25T14:04:00Z</dcterms:created>
  <dcterms:modified xsi:type="dcterms:W3CDTF">2016-03-04T13:34:00Z</dcterms:modified>
</cp:coreProperties>
</file>